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D9" w:rsidRPr="00ED0A59" w:rsidRDefault="00ED0A59" w:rsidP="006935A3">
      <w:pPr>
        <w:jc w:val="center"/>
        <w:rPr>
          <w:b/>
          <w:sz w:val="32"/>
          <w:szCs w:val="32"/>
        </w:rPr>
      </w:pPr>
      <w:r w:rsidRPr="00ED0A59">
        <w:rPr>
          <w:b/>
          <w:sz w:val="32"/>
          <w:szCs w:val="32"/>
        </w:rPr>
        <w:t>Ceramic Studio Tool Guide</w:t>
      </w:r>
    </w:p>
    <w:p w:rsidR="0013529B" w:rsidRDefault="0013529B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56"/>
        <w:gridCol w:w="5604"/>
      </w:tblGrid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244600"/>
                  <wp:effectExtent l="19050" t="0" r="0" b="0"/>
                  <wp:docPr id="2" name="Picture 2" descr="Banding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ng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ED0A59" w:rsidRPr="00AB3C51" w:rsidRDefault="00ED0A59" w:rsidP="00AB3C51">
            <w:pPr>
              <w:ind w:left="252" w:right="252"/>
              <w:jc w:val="center"/>
              <w:rPr>
                <w:b/>
              </w:rPr>
            </w:pPr>
          </w:p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Banding Wheel</w:t>
            </w:r>
          </w:p>
          <w:p w:rsidR="00ED0A59" w:rsidRPr="00AB3C51" w:rsidRDefault="00ED0A59" w:rsidP="00AB3C51">
            <w:pPr>
              <w:ind w:left="252" w:right="252"/>
              <w:jc w:val="center"/>
              <w:rPr>
                <w:b/>
              </w:rPr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A turntable used to assist in carving lines around objects and working with projects that are difficult to lift and turn.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384300"/>
                  <wp:effectExtent l="19050" t="0" r="0" b="0"/>
                  <wp:docPr id="3" name="Picture 3" descr="Batmobile &amp; B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tmobile &amp; B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 xml:space="preserve">Bats &amp; Bat </w:t>
            </w:r>
            <w:smartTag w:uri="urn:schemas-microsoft-com:office:smarttags" w:element="City">
              <w:smartTag w:uri="urn:schemas-microsoft-com:office:smarttags" w:element="place">
                <w:r w:rsidRPr="00AB3C51">
                  <w:rPr>
                    <w:b/>
                  </w:rPr>
                  <w:t>Mobile</w:t>
                </w:r>
              </w:smartTag>
            </w:smartTag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 xml:space="preserve"> Used to give stability to work while storing.  Also used to throw clay on while on pottery wheel.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8600" cy="1003300"/>
                  <wp:effectExtent l="19050" t="0" r="6350" b="0"/>
                  <wp:docPr id="4" name="Picture 4" descr="Brus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us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343034" w:rsidRPr="00AB3C51" w:rsidRDefault="00343034" w:rsidP="00AB3C51">
            <w:pPr>
              <w:ind w:left="252" w:right="252"/>
              <w:jc w:val="center"/>
              <w:rPr>
                <w:b/>
              </w:rPr>
            </w:pPr>
          </w:p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Brushes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Can be used to smooth work out by using water on clay.  Used primarily for the application of glaze.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6935A3" w:rsidTr="009F3474">
        <w:tc>
          <w:tcPr>
            <w:tcW w:w="4656" w:type="dxa"/>
            <w:vAlign w:val="center"/>
          </w:tcPr>
          <w:p w:rsidR="006935A3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914400"/>
                  <wp:effectExtent l="19050" t="0" r="0" b="0"/>
                  <wp:docPr id="9" name="Picture 9" descr="Metal Ribs Labe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tal Ribs Labe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6935A3" w:rsidRPr="00AB3C51" w:rsidRDefault="006935A3" w:rsidP="00AB3C51">
            <w:pPr>
              <w:ind w:left="-84" w:right="-108"/>
              <w:rPr>
                <w:b/>
              </w:rPr>
            </w:pPr>
          </w:p>
          <w:p w:rsidR="006935A3" w:rsidRDefault="006935A3" w:rsidP="00AB3C51">
            <w:pPr>
              <w:ind w:left="-84" w:right="-108"/>
              <w:jc w:val="center"/>
            </w:pPr>
            <w:r w:rsidRPr="00AB3C51">
              <w:rPr>
                <w:b/>
              </w:rPr>
              <w:t>Serrated Metal Rib</w:t>
            </w:r>
          </w:p>
          <w:p w:rsidR="006935A3" w:rsidRDefault="006935A3" w:rsidP="00AB3C51">
            <w:pPr>
              <w:ind w:left="-84" w:right="-108"/>
              <w:jc w:val="center"/>
            </w:pPr>
            <w:r>
              <w:t>Used to score clay for slipping and scoring.  Also can be used to add texture to clay.</w:t>
            </w:r>
          </w:p>
          <w:p w:rsidR="006935A3" w:rsidRDefault="006935A3" w:rsidP="00AB3C51">
            <w:pPr>
              <w:ind w:left="-84" w:right="-108"/>
              <w:jc w:val="center"/>
            </w:pPr>
          </w:p>
          <w:p w:rsidR="006935A3" w:rsidRDefault="006935A3" w:rsidP="00AB3C51">
            <w:pPr>
              <w:ind w:left="-84" w:right="-108"/>
              <w:jc w:val="center"/>
            </w:pPr>
            <w:r w:rsidRPr="00AB3C51">
              <w:rPr>
                <w:b/>
              </w:rPr>
              <w:t>Smooth Metal Rib</w:t>
            </w:r>
          </w:p>
          <w:p w:rsidR="006935A3" w:rsidRDefault="006935A3" w:rsidP="00AB3C51">
            <w:pPr>
              <w:ind w:left="-84" w:right="-108"/>
              <w:jc w:val="center"/>
            </w:pPr>
            <w:r>
              <w:t>Used to smooth clay out, scrape clay up, and model clay.</w:t>
            </w:r>
          </w:p>
          <w:p w:rsidR="006935A3" w:rsidRPr="006935A3" w:rsidRDefault="006935A3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457200"/>
                  <wp:effectExtent l="19050" t="0" r="0" b="0"/>
                  <wp:docPr id="10" name="Picture 10" descr="Wooden Pin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oden Pin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343034" w:rsidRPr="00AB3C51" w:rsidRDefault="00343034" w:rsidP="00AB3C51">
            <w:pPr>
              <w:ind w:left="252" w:right="252"/>
              <w:jc w:val="center"/>
              <w:rPr>
                <w:b/>
              </w:rPr>
            </w:pPr>
          </w:p>
          <w:p w:rsidR="0013529B" w:rsidRDefault="0013529B" w:rsidP="00AB3C51">
            <w:pPr>
              <w:ind w:left="252" w:right="252"/>
              <w:jc w:val="center"/>
            </w:pPr>
            <w:r w:rsidRPr="00AB3C51">
              <w:rPr>
                <w:b/>
              </w:rPr>
              <w:t>Pin/Needle Tool</w:t>
            </w:r>
            <w:r>
              <w:t xml:space="preserve"> 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Used for tracing, designing, and poking holes in clay.  Used to help remove air bubbles in clay by poking bubbles with tool.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320800"/>
                  <wp:effectExtent l="19050" t="0" r="0" b="0"/>
                  <wp:docPr id="12" name="Picture 12" descr="Press St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ss St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Press Mold Stamps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Pushing these into clay will leave the design that is shown in the clay but reversed.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7100" cy="1231900"/>
                  <wp:effectExtent l="19050" t="0" r="0" b="0"/>
                  <wp:docPr id="14" name="Picture 14" descr="Ribbon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bbon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ED0A59" w:rsidRPr="00AB3C51" w:rsidRDefault="00ED0A59" w:rsidP="00AB3C51">
            <w:pPr>
              <w:ind w:left="252" w:right="252"/>
              <w:jc w:val="center"/>
              <w:rPr>
                <w:b/>
              </w:rPr>
            </w:pPr>
          </w:p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Ribbon Tools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Used for carving designs, hallowing objects, or banding lines on objects.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60600" cy="825500"/>
                  <wp:effectExtent l="19050" t="0" r="6350" b="0"/>
                  <wp:docPr id="15" name="Picture 15" descr="Rolling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lling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343034" w:rsidRPr="00AB3C51" w:rsidRDefault="00343034" w:rsidP="00AB3C51">
            <w:pPr>
              <w:ind w:left="252" w:right="252"/>
              <w:jc w:val="center"/>
              <w:rPr>
                <w:b/>
              </w:rPr>
            </w:pPr>
          </w:p>
          <w:p w:rsidR="0013529B" w:rsidRDefault="0013529B" w:rsidP="00AB3C51">
            <w:pPr>
              <w:ind w:left="252" w:right="252"/>
              <w:jc w:val="center"/>
            </w:pPr>
            <w:r w:rsidRPr="00AB3C51">
              <w:rPr>
                <w:b/>
              </w:rPr>
              <w:t>Rolling Pin</w:t>
            </w:r>
            <w:r>
              <w:t xml:space="preserve"> 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Used to manually flatten clay.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939800"/>
                  <wp:effectExtent l="19050" t="0" r="0" b="0"/>
                  <wp:docPr id="16" name="Picture 16" descr="Rubber R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ubber R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Rubber Rib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Used to smooth and shape clay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244600"/>
                  <wp:effectExtent l="19050" t="0" r="0" b="0"/>
                  <wp:docPr id="20" name="Picture 20" descr="Spo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po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Sponge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Can be used to smooth out clay with water and also helpful in shaping clay on the wheel.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700" cy="1663700"/>
                  <wp:effectExtent l="19050" t="0" r="0" b="0"/>
                  <wp:docPr id="24" name="Picture 24" descr="Texure Hamm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exure Hamm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ED0A59" w:rsidRPr="00AB3C51" w:rsidRDefault="00ED0A59" w:rsidP="00AB3C51">
            <w:pPr>
              <w:ind w:left="252" w:right="252"/>
              <w:jc w:val="center"/>
              <w:rPr>
                <w:b/>
              </w:rPr>
            </w:pPr>
          </w:p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Texture Hammers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Different designs on these mallets let you tap in shapes and designs into the clay.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066800"/>
                  <wp:effectExtent l="19050" t="0" r="0" b="0"/>
                  <wp:docPr id="26" name="Picture 26" descr="Wire Clay Cu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ire Clay Cu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ED0A59" w:rsidRPr="00AB3C51" w:rsidRDefault="00ED0A59" w:rsidP="00AB3C51">
            <w:pPr>
              <w:ind w:left="252" w:right="252"/>
              <w:jc w:val="center"/>
              <w:rPr>
                <w:b/>
              </w:rPr>
            </w:pPr>
          </w:p>
          <w:p w:rsidR="0013529B" w:rsidRDefault="0013529B" w:rsidP="00AB3C51">
            <w:pPr>
              <w:ind w:left="252" w:right="252"/>
              <w:jc w:val="center"/>
            </w:pPr>
            <w:r w:rsidRPr="00AB3C51">
              <w:rPr>
                <w:b/>
              </w:rPr>
              <w:t>Wire Clay Cutter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Used to cut clay from large blocks and remove clay that is stuck to surfaces.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94000" cy="609600"/>
                  <wp:effectExtent l="19050" t="0" r="6350" b="0"/>
                  <wp:docPr id="27" name="Picture 27" descr="Wooden Modeling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ooden Modeling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13529B" w:rsidRPr="00AB3C51" w:rsidRDefault="0013529B" w:rsidP="00AB3C51">
            <w:pPr>
              <w:ind w:left="252" w:right="252"/>
              <w:jc w:val="center"/>
              <w:rPr>
                <w:b/>
              </w:rPr>
            </w:pPr>
          </w:p>
          <w:p w:rsidR="0013529B" w:rsidRDefault="009F3474" w:rsidP="00AB3C51">
            <w:pPr>
              <w:ind w:left="252" w:right="252"/>
              <w:jc w:val="center"/>
            </w:pPr>
            <w:r>
              <w:rPr>
                <w:b/>
              </w:rPr>
              <w:t>Plastic</w:t>
            </w:r>
            <w:r w:rsidR="0013529B" w:rsidRPr="00AB3C51">
              <w:rPr>
                <w:b/>
              </w:rPr>
              <w:t xml:space="preserve"> Modeling Tool</w:t>
            </w:r>
            <w:r w:rsidR="0013529B">
              <w:t xml:space="preserve"> 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Used for smearing, blending, and shaping clay during hand building.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  <w:tr w:rsidR="0013529B" w:rsidTr="009F3474">
        <w:tc>
          <w:tcPr>
            <w:tcW w:w="4656" w:type="dxa"/>
            <w:vAlign w:val="center"/>
          </w:tcPr>
          <w:p w:rsidR="00227A6A" w:rsidRDefault="00227A6A" w:rsidP="00AB3C51">
            <w:pPr>
              <w:jc w:val="center"/>
            </w:pPr>
          </w:p>
          <w:p w:rsidR="0013529B" w:rsidRDefault="009F3474" w:rsidP="00AB3C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600" cy="1003300"/>
                  <wp:effectExtent l="19050" t="0" r="6350" b="0"/>
                  <wp:docPr id="1" name="Picture 2" descr="Wooden Ri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oden Ri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:rsidR="00227A6A" w:rsidRPr="00AB3C51" w:rsidRDefault="00227A6A" w:rsidP="00AB3C51">
            <w:pPr>
              <w:ind w:left="252" w:right="252"/>
              <w:jc w:val="center"/>
              <w:rPr>
                <w:b/>
              </w:rPr>
            </w:pPr>
          </w:p>
          <w:p w:rsidR="00ED0A59" w:rsidRPr="00AB3C51" w:rsidRDefault="0013529B" w:rsidP="00AB3C51">
            <w:pPr>
              <w:ind w:left="252" w:right="252"/>
              <w:jc w:val="center"/>
              <w:rPr>
                <w:b/>
              </w:rPr>
            </w:pPr>
            <w:r w:rsidRPr="00AB3C51">
              <w:rPr>
                <w:b/>
              </w:rPr>
              <w:t>Wooden Rib</w:t>
            </w:r>
          </w:p>
          <w:p w:rsidR="00ED0A59" w:rsidRDefault="00ED0A59" w:rsidP="00AB3C51">
            <w:pPr>
              <w:ind w:left="252" w:right="252"/>
              <w:jc w:val="center"/>
            </w:pPr>
          </w:p>
          <w:p w:rsidR="0013529B" w:rsidRDefault="0013529B" w:rsidP="00AB3C51">
            <w:pPr>
              <w:ind w:left="252" w:right="252"/>
              <w:jc w:val="center"/>
            </w:pPr>
            <w:r>
              <w:t>Shape clay with this ridged tool.  Great for moving clay around when hand building and working on the wheel.</w:t>
            </w:r>
          </w:p>
          <w:p w:rsidR="0013529B" w:rsidRDefault="0013529B" w:rsidP="00AB3C51">
            <w:pPr>
              <w:ind w:left="252" w:right="252"/>
              <w:jc w:val="center"/>
            </w:pPr>
          </w:p>
        </w:tc>
      </w:tr>
    </w:tbl>
    <w:p w:rsidR="0013529B" w:rsidRDefault="0013529B"/>
    <w:sectPr w:rsidR="0013529B" w:rsidSect="006935A3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17094A"/>
    <w:rsid w:val="000347B8"/>
    <w:rsid w:val="00040BAE"/>
    <w:rsid w:val="00095823"/>
    <w:rsid w:val="000E68B2"/>
    <w:rsid w:val="00103F09"/>
    <w:rsid w:val="0013529B"/>
    <w:rsid w:val="0017094A"/>
    <w:rsid w:val="00184DFC"/>
    <w:rsid w:val="00227A6A"/>
    <w:rsid w:val="00257C09"/>
    <w:rsid w:val="002F2359"/>
    <w:rsid w:val="00343034"/>
    <w:rsid w:val="0035382B"/>
    <w:rsid w:val="00445BCF"/>
    <w:rsid w:val="006935A3"/>
    <w:rsid w:val="006A3DE5"/>
    <w:rsid w:val="006F4FFF"/>
    <w:rsid w:val="00703B95"/>
    <w:rsid w:val="00705ED2"/>
    <w:rsid w:val="007066AE"/>
    <w:rsid w:val="0081461E"/>
    <w:rsid w:val="008660D9"/>
    <w:rsid w:val="008F001C"/>
    <w:rsid w:val="009F3474"/>
    <w:rsid w:val="00AB3C51"/>
    <w:rsid w:val="00B043E4"/>
    <w:rsid w:val="00BE4180"/>
    <w:rsid w:val="00DC6BD4"/>
    <w:rsid w:val="00E47EDC"/>
    <w:rsid w:val="00EA0099"/>
    <w:rsid w:val="00ED0A59"/>
    <w:rsid w:val="00EE4818"/>
    <w:rsid w:val="00F0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29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5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</dc:title>
  <dc:creator>GTPS</dc:creator>
  <cp:lastModifiedBy>abarhorst</cp:lastModifiedBy>
  <cp:revision>2</cp:revision>
  <dcterms:created xsi:type="dcterms:W3CDTF">2015-01-02T20:09:00Z</dcterms:created>
  <dcterms:modified xsi:type="dcterms:W3CDTF">2015-01-02T20:09:00Z</dcterms:modified>
</cp:coreProperties>
</file>